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46" w:rsidRPr="00E8219C" w:rsidRDefault="00E8219C" w:rsidP="00E8219C">
      <w:pPr>
        <w:jc w:val="center"/>
        <w:rPr>
          <w:sz w:val="40"/>
        </w:rPr>
      </w:pPr>
      <w:r w:rsidRPr="00E8219C">
        <w:rPr>
          <w:sz w:val="40"/>
        </w:rPr>
        <w:t>The Right to Privacy in the United States</w:t>
      </w:r>
    </w:p>
    <w:p w:rsidR="00E8219C" w:rsidRDefault="0022134F" w:rsidP="00E8219C">
      <w:pPr>
        <w:jc w:val="center"/>
      </w:pPr>
      <w:r>
        <w:t xml:space="preserve">9:30 a.m. - </w:t>
      </w:r>
      <w:r w:rsidR="00E8219C">
        <w:t>Thursdays – February 20, 27, March</w:t>
      </w:r>
      <w:r>
        <w:t xml:space="preserve"> 13, 20, 27</w:t>
      </w:r>
      <w:r w:rsidR="003C0AF1">
        <w:t>, April</w:t>
      </w:r>
      <w:r>
        <w:t xml:space="preserve"> </w:t>
      </w:r>
      <w:r w:rsidR="003C0AF1">
        <w:t>3,</w:t>
      </w:r>
      <w:r w:rsidR="00E8219C">
        <w:t xml:space="preserve"> 2014</w:t>
      </w:r>
      <w:r w:rsidR="00E8219C">
        <w:br/>
        <w:t>Teacher: Jim Bolner, Sr. – jimbolnersr@gmail.com</w:t>
      </w:r>
      <w:r w:rsidR="00E8219C">
        <w:br/>
        <w:t xml:space="preserve">Course web page:  </w:t>
      </w:r>
      <w:r w:rsidR="00E8219C" w:rsidRPr="00E8219C">
        <w:t>http://tinyurl.com/knwuv84</w:t>
      </w:r>
      <w:r w:rsidR="00E8219C">
        <w:br/>
      </w:r>
    </w:p>
    <w:p w:rsidR="00E8219C" w:rsidRDefault="0022134F" w:rsidP="0022134F">
      <w:pPr>
        <w:jc w:val="center"/>
      </w:pPr>
      <w:r>
        <w:t xml:space="preserve"> </w:t>
      </w:r>
    </w:p>
    <w:p w:rsidR="00E8219C" w:rsidRPr="002D541E" w:rsidRDefault="00E8219C" w:rsidP="00E8219C">
      <w:pPr>
        <w:ind w:firstLine="0"/>
      </w:pPr>
      <w:bookmarkStart w:id="0" w:name="_GoBack"/>
      <w:bookmarkEnd w:id="0"/>
      <w:r w:rsidRPr="002D541E">
        <w:br/>
        <w:t>I. Defining Privacy</w:t>
      </w:r>
      <w:r w:rsidRPr="002D541E">
        <w:br/>
        <w:t>   A History of Privacy</w:t>
      </w:r>
      <w:r w:rsidRPr="002D541E">
        <w:br/>
        <w:t>   Is Privacy Possible?</w:t>
      </w:r>
      <w:r w:rsidRPr="002D541E">
        <w:br/>
        <w:t>   Is Privacy a Good Thing?</w:t>
      </w:r>
      <w:r w:rsidRPr="002D541E">
        <w:br/>
      </w:r>
      <w:r w:rsidRPr="002D541E">
        <w:br/>
        <w:t>II. Privacy Provisions in the Bill of Rights</w:t>
      </w:r>
      <w:r w:rsidRPr="002D541E">
        <w:br/>
        <w:t>    The Fourth Amendment</w:t>
      </w:r>
      <w:r w:rsidRPr="002D541E">
        <w:br/>
        <w:t>    Statutory Protections of Privacy</w:t>
      </w:r>
      <w:r w:rsidRPr="002D541E">
        <w:br/>
      </w:r>
      <w:r w:rsidRPr="002D541E">
        <w:br/>
        <w:t>III. From Dwelling Privacy to Personal Privacy</w:t>
      </w:r>
      <w:r w:rsidRPr="002D541E">
        <w:br/>
        <w:t>    The Fourth Amendment in the Courts</w:t>
      </w:r>
      <w:r w:rsidRPr="002D541E">
        <w:br/>
        <w:t>    The Exclusionary Rule</w:t>
      </w:r>
      <w:r w:rsidRPr="002D541E">
        <w:br/>
        <w:t>    Privacy and Abortion</w:t>
      </w:r>
      <w:r w:rsidRPr="002D541E">
        <w:br/>
      </w:r>
      <w:r w:rsidRPr="002D541E">
        <w:br/>
        <w:t>IV. Privacy and Technology</w:t>
      </w:r>
      <w:r w:rsidRPr="002D541E">
        <w:br/>
        <w:t>      Wiretapping</w:t>
      </w:r>
      <w:r w:rsidRPr="002D541E">
        <w:br/>
        <w:t>      Electronic Eavesdropping</w:t>
      </w:r>
      <w:r w:rsidRPr="002D541E">
        <w:br/>
        <w:t>      Smart Phones, GPS Devices, and Drones</w:t>
      </w:r>
      <w:r w:rsidRPr="002D541E">
        <w:br/>
      </w:r>
      <w:r w:rsidRPr="002D541E">
        <w:br/>
        <w:t>V. Privacy and National Security</w:t>
      </w:r>
      <w:r w:rsidRPr="002D541E">
        <w:br/>
        <w:t>    The Foreign Intelligence Surveillance Act of 1976 (FISA)</w:t>
      </w:r>
      <w:r w:rsidRPr="002D541E">
        <w:br/>
        <w:t>    911 and the Patriot Act</w:t>
      </w:r>
      <w:r w:rsidRPr="002D541E">
        <w:br/>
        <w:t>    The FISA Court in the News</w:t>
      </w:r>
      <w:r w:rsidRPr="002D541E">
        <w:br/>
        <w:t>    Echelon, Prizm, and Other Programs</w:t>
      </w:r>
      <w:r w:rsidRPr="002D541E">
        <w:br/>
      </w:r>
      <w:r w:rsidRPr="002D541E">
        <w:br/>
        <w:t>VI. The Future of Privacy</w:t>
      </w:r>
    </w:p>
    <w:p w:rsidR="00E8219C" w:rsidRDefault="00E8219C">
      <w:r>
        <w:t xml:space="preserve"> </w:t>
      </w:r>
    </w:p>
    <w:sectPr w:rsidR="00E8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C"/>
    <w:rsid w:val="000F393E"/>
    <w:rsid w:val="0022134F"/>
    <w:rsid w:val="003C0AF1"/>
    <w:rsid w:val="00784370"/>
    <w:rsid w:val="00791842"/>
    <w:rsid w:val="00937626"/>
    <w:rsid w:val="00950646"/>
    <w:rsid w:val="00C348D6"/>
    <w:rsid w:val="00C900AD"/>
    <w:rsid w:val="00E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9C"/>
    <w:rPr>
      <w:rFonts w:cstheme="minorBidi"/>
      <w:color w:val="auto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93E"/>
    <w:rPr>
      <w:rFonts w:cs="Times New Roman"/>
      <w:b/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39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39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E"/>
    <w:pPr>
      <w:spacing w:before="200" w:after="900"/>
      <w:ind w:firstLine="0"/>
      <w:jc w:val="right"/>
    </w:pPr>
    <w:rPr>
      <w:rFonts w:cs="Times New Roman"/>
      <w:i/>
      <w:iCs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9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F393E"/>
    <w:rPr>
      <w:b/>
      <w:bCs/>
      <w:spacing w:val="0"/>
    </w:rPr>
  </w:style>
  <w:style w:type="character" w:styleId="Emphasis">
    <w:name w:val="Emphasis"/>
    <w:uiPriority w:val="20"/>
    <w:qFormat/>
    <w:rsid w:val="000F39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F393E"/>
    <w:pPr>
      <w:ind w:firstLine="0"/>
    </w:pPr>
    <w:rPr>
      <w:rFonts w:cs="Times New Roman"/>
      <w:color w:val="000000" w:themeColor="text1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393E"/>
  </w:style>
  <w:style w:type="paragraph" w:styleId="ListParagraph">
    <w:name w:val="List Paragraph"/>
    <w:basedOn w:val="Normal"/>
    <w:uiPriority w:val="34"/>
    <w:qFormat/>
    <w:rsid w:val="000F393E"/>
    <w:pPr>
      <w:ind w:left="720"/>
      <w:contextualSpacing/>
    </w:pPr>
    <w:rPr>
      <w:rFonts w:cs="Times New Roman"/>
      <w:color w:val="000000" w:themeColor="text1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393E"/>
    <w:rPr>
      <w:rFonts w:asciiTheme="majorHAnsi" w:eastAsiaTheme="majorEastAsia" w:hAnsiTheme="majorHAnsi" w:cstheme="majorBidi"/>
      <w:i/>
      <w:iCs/>
      <w:color w:val="5A5A5A" w:themeColor="text1" w:themeTint="A5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39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F39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39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F39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F39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F39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93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9C"/>
    <w:rPr>
      <w:rFonts w:cstheme="minorBidi"/>
      <w:color w:val="auto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93E"/>
    <w:rPr>
      <w:rFonts w:cs="Times New Roman"/>
      <w:b/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39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39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E"/>
    <w:pPr>
      <w:spacing w:before="200" w:after="900"/>
      <w:ind w:firstLine="0"/>
      <w:jc w:val="right"/>
    </w:pPr>
    <w:rPr>
      <w:rFonts w:cs="Times New Roman"/>
      <w:i/>
      <w:iCs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39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F393E"/>
    <w:rPr>
      <w:b/>
      <w:bCs/>
      <w:spacing w:val="0"/>
    </w:rPr>
  </w:style>
  <w:style w:type="character" w:styleId="Emphasis">
    <w:name w:val="Emphasis"/>
    <w:uiPriority w:val="20"/>
    <w:qFormat/>
    <w:rsid w:val="000F39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F393E"/>
    <w:pPr>
      <w:ind w:firstLine="0"/>
    </w:pPr>
    <w:rPr>
      <w:rFonts w:cs="Times New Roman"/>
      <w:color w:val="000000" w:themeColor="text1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393E"/>
  </w:style>
  <w:style w:type="paragraph" w:styleId="ListParagraph">
    <w:name w:val="List Paragraph"/>
    <w:basedOn w:val="Normal"/>
    <w:uiPriority w:val="34"/>
    <w:qFormat/>
    <w:rsid w:val="000F393E"/>
    <w:pPr>
      <w:ind w:left="720"/>
      <w:contextualSpacing/>
    </w:pPr>
    <w:rPr>
      <w:rFonts w:cs="Times New Roman"/>
      <w:color w:val="000000" w:themeColor="text1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393E"/>
    <w:rPr>
      <w:rFonts w:asciiTheme="majorHAnsi" w:eastAsiaTheme="majorEastAsia" w:hAnsiTheme="majorHAnsi" w:cstheme="majorBidi"/>
      <w:i/>
      <w:iCs/>
      <w:color w:val="5A5A5A" w:themeColor="text1" w:themeTint="A5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39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F39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39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F39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F39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F39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93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2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2014-02-16T19:26:00Z</dcterms:created>
  <dcterms:modified xsi:type="dcterms:W3CDTF">2014-02-16T19:34:00Z</dcterms:modified>
</cp:coreProperties>
</file>