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E31" w:rsidRDefault="00F76E31" w:rsidP="00F76E31">
      <w:pPr>
        <w:jc w:val="center"/>
        <w:rPr>
          <w:rFonts w:ascii="Century Gothic" w:hAnsi="Century Gothic"/>
          <w:color w:val="111111"/>
          <w:sz w:val="27"/>
          <w:szCs w:val="27"/>
        </w:rPr>
      </w:pPr>
      <w:r w:rsidRPr="00F76E31">
        <w:rPr>
          <w:rFonts w:ascii="Century Gothic" w:hAnsi="Century Gothic"/>
          <w:b/>
          <w:color w:val="111111"/>
          <w:sz w:val="27"/>
          <w:szCs w:val="27"/>
        </w:rPr>
        <w:t>The Right to Privacy</w:t>
      </w:r>
      <w:r>
        <w:rPr>
          <w:rFonts w:ascii="Century Gothic" w:hAnsi="Century Gothic"/>
          <w:color w:val="111111"/>
          <w:sz w:val="27"/>
          <w:szCs w:val="27"/>
        </w:rPr>
        <w:br/>
        <w:t xml:space="preserve">Fall, 2014 ~ St. </w:t>
      </w:r>
      <w:proofErr w:type="spellStart"/>
      <w:r>
        <w:rPr>
          <w:rFonts w:ascii="Century Gothic" w:hAnsi="Century Gothic"/>
          <w:color w:val="111111"/>
          <w:sz w:val="27"/>
          <w:szCs w:val="27"/>
        </w:rPr>
        <w:t>Francisville</w:t>
      </w:r>
      <w:proofErr w:type="spellEnd"/>
      <w:r>
        <w:rPr>
          <w:rFonts w:ascii="Century Gothic" w:hAnsi="Century Gothic"/>
          <w:color w:val="111111"/>
          <w:sz w:val="27"/>
          <w:szCs w:val="27"/>
        </w:rPr>
        <w:t xml:space="preserve"> ~ Mondays, 9:30-11:30</w:t>
      </w:r>
    </w:p>
    <w:p w:rsidR="00F76E31" w:rsidRDefault="00F76E31" w:rsidP="00F76E31">
      <w:pPr>
        <w:jc w:val="center"/>
      </w:pPr>
      <w:r>
        <w:rPr>
          <w:rFonts w:ascii="Century Gothic" w:hAnsi="Century Gothic"/>
          <w:color w:val="111111"/>
          <w:sz w:val="27"/>
          <w:szCs w:val="27"/>
          <w:shd w:val="clear" w:color="auto" w:fill="FFFFFF"/>
        </w:rPr>
        <w:t xml:space="preserve">Course webpage: </w:t>
      </w:r>
      <w:r w:rsidRPr="00F76E31">
        <w:rPr>
          <w:rFonts w:ascii="Century Gothic" w:hAnsi="Century Gothic"/>
          <w:color w:val="111111"/>
          <w:sz w:val="27"/>
          <w:szCs w:val="27"/>
          <w:shd w:val="clear" w:color="auto" w:fill="FFFFFF"/>
        </w:rPr>
        <w:t>http://goo.gl/bAhJ70</w:t>
      </w:r>
      <w:bookmarkStart w:id="0" w:name="_GoBack"/>
      <w:bookmarkEnd w:id="0"/>
      <w:r>
        <w:rPr>
          <w:rFonts w:ascii="Century Gothic" w:hAnsi="Century Gothic"/>
          <w:color w:val="111111"/>
          <w:sz w:val="27"/>
          <w:szCs w:val="27"/>
          <w:shd w:val="clear" w:color="auto" w:fill="FFFFFF"/>
        </w:rPr>
        <w:t xml:space="preserve"> </w:t>
      </w:r>
    </w:p>
    <w:p w:rsidR="00F76E31" w:rsidRDefault="00F76E31">
      <w:pPr>
        <w:rPr>
          <w:rFonts w:ascii="Century Gothic" w:hAnsi="Century Gothic"/>
          <w:color w:val="111111"/>
          <w:sz w:val="27"/>
          <w:szCs w:val="27"/>
        </w:rPr>
      </w:pPr>
    </w:p>
    <w:p w:rsidR="00950646" w:rsidRDefault="00F76E31">
      <w:pPr>
        <w:rPr>
          <w:rFonts w:ascii="Century Gothic" w:hAnsi="Century Gothic"/>
          <w:color w:val="111111"/>
          <w:sz w:val="27"/>
          <w:szCs w:val="27"/>
          <w:shd w:val="clear" w:color="auto" w:fill="FFFFFF"/>
        </w:rPr>
      </w:pPr>
      <w:r>
        <w:rPr>
          <w:rFonts w:ascii="Century Gothic" w:hAnsi="Century Gothic"/>
          <w:color w:val="111111"/>
          <w:sz w:val="27"/>
          <w:szCs w:val="27"/>
        </w:rPr>
        <w:br/>
      </w:r>
      <w:r>
        <w:rPr>
          <w:rFonts w:ascii="Century Gothic" w:hAnsi="Century Gothic"/>
          <w:color w:val="111111"/>
          <w:sz w:val="27"/>
          <w:szCs w:val="27"/>
          <w:shd w:val="clear" w:color="auto" w:fill="FFFFFF"/>
        </w:rPr>
        <w:t>I. Defining Privacy</w:t>
      </w:r>
      <w:r>
        <w:rPr>
          <w:rFonts w:ascii="Century Gothic" w:hAnsi="Century Gothic"/>
          <w:color w:val="111111"/>
          <w:sz w:val="27"/>
          <w:szCs w:val="27"/>
        </w:rPr>
        <w:br/>
      </w:r>
      <w:r>
        <w:rPr>
          <w:rFonts w:ascii="Century Gothic" w:hAnsi="Century Gothic"/>
          <w:color w:val="111111"/>
          <w:sz w:val="27"/>
          <w:szCs w:val="27"/>
          <w:shd w:val="clear" w:color="auto" w:fill="FFFFFF"/>
        </w:rPr>
        <w:t>   A History of Privacy</w:t>
      </w:r>
      <w:r>
        <w:rPr>
          <w:rFonts w:ascii="Century Gothic" w:hAnsi="Century Gothic"/>
          <w:color w:val="111111"/>
          <w:sz w:val="27"/>
          <w:szCs w:val="27"/>
        </w:rPr>
        <w:br/>
      </w:r>
      <w:r>
        <w:rPr>
          <w:rFonts w:ascii="Century Gothic" w:hAnsi="Century Gothic"/>
          <w:color w:val="111111"/>
          <w:sz w:val="27"/>
          <w:szCs w:val="27"/>
          <w:shd w:val="clear" w:color="auto" w:fill="FFFFFF"/>
        </w:rPr>
        <w:t>   Is Privacy Possible?</w:t>
      </w:r>
      <w:r>
        <w:rPr>
          <w:rFonts w:ascii="Century Gothic" w:hAnsi="Century Gothic"/>
          <w:color w:val="111111"/>
          <w:sz w:val="27"/>
          <w:szCs w:val="27"/>
        </w:rPr>
        <w:br/>
      </w:r>
      <w:r>
        <w:rPr>
          <w:rFonts w:ascii="Century Gothic" w:hAnsi="Century Gothic"/>
          <w:color w:val="111111"/>
          <w:sz w:val="27"/>
          <w:szCs w:val="27"/>
          <w:shd w:val="clear" w:color="auto" w:fill="FFFFFF"/>
        </w:rPr>
        <w:t>   Is Privacy a Good Thing?</w:t>
      </w:r>
      <w:r>
        <w:rPr>
          <w:rFonts w:ascii="Century Gothic" w:hAnsi="Century Gothic"/>
          <w:color w:val="111111"/>
          <w:sz w:val="27"/>
          <w:szCs w:val="27"/>
        </w:rPr>
        <w:br/>
      </w:r>
      <w:r>
        <w:rPr>
          <w:rFonts w:ascii="Century Gothic" w:hAnsi="Century Gothic"/>
          <w:color w:val="111111"/>
          <w:sz w:val="27"/>
          <w:szCs w:val="27"/>
        </w:rPr>
        <w:br/>
      </w:r>
      <w:r>
        <w:rPr>
          <w:rFonts w:ascii="Century Gothic" w:hAnsi="Century Gothic"/>
          <w:color w:val="111111"/>
          <w:sz w:val="27"/>
          <w:szCs w:val="27"/>
          <w:shd w:val="clear" w:color="auto" w:fill="FFFFFF"/>
        </w:rPr>
        <w:t>II. Privacy Provisions in the Bill of Rights</w:t>
      </w:r>
      <w:r>
        <w:rPr>
          <w:rFonts w:ascii="Century Gothic" w:hAnsi="Century Gothic"/>
          <w:color w:val="111111"/>
          <w:sz w:val="27"/>
          <w:szCs w:val="27"/>
        </w:rPr>
        <w:br/>
      </w:r>
      <w:r>
        <w:rPr>
          <w:rFonts w:ascii="Century Gothic" w:hAnsi="Century Gothic"/>
          <w:color w:val="111111"/>
          <w:sz w:val="27"/>
          <w:szCs w:val="27"/>
          <w:shd w:val="clear" w:color="auto" w:fill="FFFFFF"/>
        </w:rPr>
        <w:t>    The Fourth Amendment</w:t>
      </w:r>
      <w:r>
        <w:rPr>
          <w:rFonts w:ascii="Century Gothic" w:hAnsi="Century Gothic"/>
          <w:color w:val="111111"/>
          <w:sz w:val="27"/>
          <w:szCs w:val="27"/>
        </w:rPr>
        <w:br/>
      </w:r>
      <w:r>
        <w:rPr>
          <w:rFonts w:ascii="Century Gothic" w:hAnsi="Century Gothic"/>
          <w:color w:val="111111"/>
          <w:sz w:val="27"/>
          <w:szCs w:val="27"/>
          <w:shd w:val="clear" w:color="auto" w:fill="FFFFFF"/>
        </w:rPr>
        <w:t>    Statutory Protections of Privacy</w:t>
      </w:r>
      <w:r>
        <w:rPr>
          <w:rFonts w:ascii="Century Gothic" w:hAnsi="Century Gothic"/>
          <w:color w:val="111111"/>
          <w:sz w:val="27"/>
          <w:szCs w:val="27"/>
        </w:rPr>
        <w:br/>
      </w:r>
      <w:r>
        <w:rPr>
          <w:rFonts w:ascii="Century Gothic" w:hAnsi="Century Gothic"/>
          <w:color w:val="111111"/>
          <w:sz w:val="27"/>
          <w:szCs w:val="27"/>
        </w:rPr>
        <w:br/>
      </w:r>
      <w:r>
        <w:rPr>
          <w:rFonts w:ascii="Century Gothic" w:hAnsi="Century Gothic"/>
          <w:color w:val="111111"/>
          <w:sz w:val="27"/>
          <w:szCs w:val="27"/>
          <w:shd w:val="clear" w:color="auto" w:fill="FFFFFF"/>
        </w:rPr>
        <w:t>III. From Dwelling Privacy to Personal Privacy</w:t>
      </w:r>
      <w:r>
        <w:rPr>
          <w:rFonts w:ascii="Century Gothic" w:hAnsi="Century Gothic"/>
          <w:color w:val="111111"/>
          <w:sz w:val="27"/>
          <w:szCs w:val="27"/>
        </w:rPr>
        <w:br/>
      </w:r>
      <w:r>
        <w:rPr>
          <w:rFonts w:ascii="Century Gothic" w:hAnsi="Century Gothic"/>
          <w:color w:val="111111"/>
          <w:sz w:val="27"/>
          <w:szCs w:val="27"/>
          <w:shd w:val="clear" w:color="auto" w:fill="FFFFFF"/>
        </w:rPr>
        <w:t>    The Fourth Amendment in the Courts</w:t>
      </w:r>
      <w:r>
        <w:rPr>
          <w:rFonts w:ascii="Century Gothic" w:hAnsi="Century Gothic"/>
          <w:color w:val="111111"/>
          <w:sz w:val="27"/>
          <w:szCs w:val="27"/>
        </w:rPr>
        <w:br/>
      </w:r>
      <w:r>
        <w:rPr>
          <w:rFonts w:ascii="Century Gothic" w:hAnsi="Century Gothic"/>
          <w:color w:val="111111"/>
          <w:sz w:val="27"/>
          <w:szCs w:val="27"/>
          <w:shd w:val="clear" w:color="auto" w:fill="FFFFFF"/>
        </w:rPr>
        <w:t>    The Exclusionary Rule</w:t>
      </w:r>
      <w:r>
        <w:rPr>
          <w:rFonts w:ascii="Century Gothic" w:hAnsi="Century Gothic"/>
          <w:color w:val="111111"/>
          <w:sz w:val="27"/>
          <w:szCs w:val="27"/>
        </w:rPr>
        <w:br/>
      </w:r>
      <w:r>
        <w:rPr>
          <w:rFonts w:ascii="Century Gothic" w:hAnsi="Century Gothic"/>
          <w:color w:val="111111"/>
          <w:sz w:val="27"/>
          <w:szCs w:val="27"/>
          <w:shd w:val="clear" w:color="auto" w:fill="FFFFFF"/>
        </w:rPr>
        <w:t>    Privacy and Abortion</w:t>
      </w:r>
      <w:r>
        <w:rPr>
          <w:rFonts w:ascii="Century Gothic" w:hAnsi="Century Gothic"/>
          <w:color w:val="111111"/>
          <w:sz w:val="27"/>
          <w:szCs w:val="27"/>
        </w:rPr>
        <w:br/>
      </w:r>
      <w:r>
        <w:rPr>
          <w:rFonts w:ascii="Century Gothic" w:hAnsi="Century Gothic"/>
          <w:color w:val="111111"/>
          <w:sz w:val="27"/>
          <w:szCs w:val="27"/>
        </w:rPr>
        <w:br/>
      </w:r>
      <w:r>
        <w:rPr>
          <w:rFonts w:ascii="Century Gothic" w:hAnsi="Century Gothic"/>
          <w:color w:val="111111"/>
          <w:sz w:val="27"/>
          <w:szCs w:val="27"/>
          <w:shd w:val="clear" w:color="auto" w:fill="FFFFFF"/>
        </w:rPr>
        <w:t>IV. Privacy and Technology</w:t>
      </w:r>
      <w:r>
        <w:rPr>
          <w:rFonts w:ascii="Century Gothic" w:hAnsi="Century Gothic"/>
          <w:color w:val="111111"/>
          <w:sz w:val="27"/>
          <w:szCs w:val="27"/>
        </w:rPr>
        <w:br/>
      </w:r>
      <w:r>
        <w:rPr>
          <w:rFonts w:ascii="Century Gothic" w:hAnsi="Century Gothic"/>
          <w:color w:val="111111"/>
          <w:sz w:val="27"/>
          <w:szCs w:val="27"/>
          <w:shd w:val="clear" w:color="auto" w:fill="FFFFFF"/>
        </w:rPr>
        <w:t>      Wiretapping</w:t>
      </w:r>
      <w:r>
        <w:rPr>
          <w:rFonts w:ascii="Century Gothic" w:hAnsi="Century Gothic"/>
          <w:color w:val="111111"/>
          <w:sz w:val="27"/>
          <w:szCs w:val="27"/>
        </w:rPr>
        <w:br/>
      </w:r>
      <w:r>
        <w:rPr>
          <w:rFonts w:ascii="Century Gothic" w:hAnsi="Century Gothic"/>
          <w:color w:val="111111"/>
          <w:sz w:val="27"/>
          <w:szCs w:val="27"/>
          <w:shd w:val="clear" w:color="auto" w:fill="FFFFFF"/>
        </w:rPr>
        <w:t>      Electronic Eavesdropping</w:t>
      </w:r>
      <w:r>
        <w:rPr>
          <w:rFonts w:ascii="Century Gothic" w:hAnsi="Century Gothic"/>
          <w:color w:val="111111"/>
          <w:sz w:val="27"/>
          <w:szCs w:val="27"/>
        </w:rPr>
        <w:br/>
      </w:r>
      <w:r>
        <w:rPr>
          <w:rFonts w:ascii="Century Gothic" w:hAnsi="Century Gothic"/>
          <w:color w:val="111111"/>
          <w:sz w:val="27"/>
          <w:szCs w:val="27"/>
          <w:shd w:val="clear" w:color="auto" w:fill="FFFFFF"/>
        </w:rPr>
        <w:t>      Smart Phones, GPS Devices, and Drones</w:t>
      </w:r>
      <w:r>
        <w:rPr>
          <w:rFonts w:ascii="Century Gothic" w:hAnsi="Century Gothic"/>
          <w:color w:val="111111"/>
          <w:sz w:val="27"/>
          <w:szCs w:val="27"/>
        </w:rPr>
        <w:br/>
      </w:r>
      <w:r>
        <w:rPr>
          <w:rFonts w:ascii="Century Gothic" w:hAnsi="Century Gothic"/>
          <w:color w:val="111111"/>
          <w:sz w:val="27"/>
          <w:szCs w:val="27"/>
        </w:rPr>
        <w:br/>
      </w:r>
      <w:r>
        <w:rPr>
          <w:rFonts w:ascii="Century Gothic" w:hAnsi="Century Gothic"/>
          <w:color w:val="111111"/>
          <w:sz w:val="27"/>
          <w:szCs w:val="27"/>
          <w:shd w:val="clear" w:color="auto" w:fill="FFFFFF"/>
        </w:rPr>
        <w:t>V. Privacy and National Security</w:t>
      </w:r>
      <w:r>
        <w:rPr>
          <w:rFonts w:ascii="Century Gothic" w:hAnsi="Century Gothic"/>
          <w:color w:val="111111"/>
          <w:sz w:val="27"/>
          <w:szCs w:val="27"/>
        </w:rPr>
        <w:br/>
      </w:r>
      <w:r>
        <w:rPr>
          <w:rFonts w:ascii="Century Gothic" w:hAnsi="Century Gothic"/>
          <w:color w:val="111111"/>
          <w:sz w:val="27"/>
          <w:szCs w:val="27"/>
          <w:shd w:val="clear" w:color="auto" w:fill="FFFFFF"/>
        </w:rPr>
        <w:t>    The Foreign Intelligence Surveillance Act of 1976 (FISA)</w:t>
      </w:r>
      <w:r>
        <w:rPr>
          <w:rFonts w:ascii="Century Gothic" w:hAnsi="Century Gothic"/>
          <w:color w:val="111111"/>
          <w:sz w:val="27"/>
          <w:szCs w:val="27"/>
        </w:rPr>
        <w:br/>
      </w:r>
      <w:r>
        <w:rPr>
          <w:rFonts w:ascii="Century Gothic" w:hAnsi="Century Gothic"/>
          <w:color w:val="111111"/>
          <w:sz w:val="27"/>
          <w:szCs w:val="27"/>
          <w:shd w:val="clear" w:color="auto" w:fill="FFFFFF"/>
        </w:rPr>
        <w:t>    911 and the Patriot Act</w:t>
      </w:r>
      <w:r>
        <w:rPr>
          <w:rFonts w:ascii="Century Gothic" w:hAnsi="Century Gothic"/>
          <w:color w:val="111111"/>
          <w:sz w:val="27"/>
          <w:szCs w:val="27"/>
        </w:rPr>
        <w:br/>
      </w:r>
      <w:r>
        <w:rPr>
          <w:rFonts w:ascii="Century Gothic" w:hAnsi="Century Gothic"/>
          <w:color w:val="111111"/>
          <w:sz w:val="27"/>
          <w:szCs w:val="27"/>
          <w:shd w:val="clear" w:color="auto" w:fill="FFFFFF"/>
        </w:rPr>
        <w:t>    The FISA Court in the News</w:t>
      </w:r>
      <w:r>
        <w:rPr>
          <w:rFonts w:ascii="Century Gothic" w:hAnsi="Century Gothic"/>
          <w:color w:val="111111"/>
          <w:sz w:val="27"/>
          <w:szCs w:val="27"/>
        </w:rPr>
        <w:br/>
      </w:r>
      <w:r>
        <w:rPr>
          <w:rFonts w:ascii="Century Gothic" w:hAnsi="Century Gothic"/>
          <w:color w:val="111111"/>
          <w:sz w:val="27"/>
          <w:szCs w:val="27"/>
          <w:shd w:val="clear" w:color="auto" w:fill="FFFFFF"/>
        </w:rPr>
        <w:t>    Echelon, Prizm, and Other Programs</w:t>
      </w:r>
      <w:r>
        <w:rPr>
          <w:rFonts w:ascii="Century Gothic" w:hAnsi="Century Gothic"/>
          <w:color w:val="111111"/>
          <w:sz w:val="27"/>
          <w:szCs w:val="27"/>
        </w:rPr>
        <w:br/>
      </w:r>
      <w:r>
        <w:rPr>
          <w:rFonts w:ascii="Century Gothic" w:hAnsi="Century Gothic"/>
          <w:color w:val="111111"/>
          <w:sz w:val="27"/>
          <w:szCs w:val="27"/>
        </w:rPr>
        <w:br/>
      </w:r>
      <w:r>
        <w:rPr>
          <w:rFonts w:ascii="Century Gothic" w:hAnsi="Century Gothic"/>
          <w:color w:val="111111"/>
          <w:sz w:val="27"/>
          <w:szCs w:val="27"/>
          <w:shd w:val="clear" w:color="auto" w:fill="FFFFFF"/>
        </w:rPr>
        <w:t>VI. The Future of Privacy</w:t>
      </w:r>
    </w:p>
    <w:p w:rsidR="00F76E31" w:rsidRDefault="00F76E31">
      <w:pPr>
        <w:rPr>
          <w:rFonts w:ascii="Century Gothic" w:hAnsi="Century Gothic"/>
          <w:color w:val="111111"/>
          <w:sz w:val="27"/>
          <w:szCs w:val="27"/>
          <w:shd w:val="clear" w:color="auto" w:fill="FFFFFF"/>
        </w:rPr>
      </w:pPr>
    </w:p>
    <w:p w:rsidR="00F76E31" w:rsidRDefault="00F76E31"/>
    <w:sectPr w:rsidR="00F76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31"/>
    <w:rsid w:val="000F393E"/>
    <w:rsid w:val="00784370"/>
    <w:rsid w:val="00791842"/>
    <w:rsid w:val="00937626"/>
    <w:rsid w:val="00950646"/>
    <w:rsid w:val="00C348D6"/>
    <w:rsid w:val="00C900AD"/>
    <w:rsid w:val="00F7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93E"/>
  </w:style>
  <w:style w:type="paragraph" w:styleId="Heading1">
    <w:name w:val="heading 1"/>
    <w:basedOn w:val="Normal"/>
    <w:next w:val="Normal"/>
    <w:link w:val="Heading1Char"/>
    <w:uiPriority w:val="9"/>
    <w:qFormat/>
    <w:rsid w:val="000F393E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393E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393E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393E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393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393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393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393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393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393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393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393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393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393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393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393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393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393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F393E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F393E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0F393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393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F393E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0F393E"/>
    <w:rPr>
      <w:b/>
      <w:bCs/>
      <w:spacing w:val="0"/>
    </w:rPr>
  </w:style>
  <w:style w:type="character" w:styleId="Emphasis">
    <w:name w:val="Emphasis"/>
    <w:uiPriority w:val="20"/>
    <w:qFormat/>
    <w:rsid w:val="000F393E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0F393E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0F393E"/>
  </w:style>
  <w:style w:type="paragraph" w:styleId="ListParagraph">
    <w:name w:val="List Paragraph"/>
    <w:basedOn w:val="Normal"/>
    <w:uiPriority w:val="34"/>
    <w:qFormat/>
    <w:rsid w:val="000F393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F393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0F393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393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393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0F393E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0F393E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0F393E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0F393E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0F393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393E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F76E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93E"/>
  </w:style>
  <w:style w:type="paragraph" w:styleId="Heading1">
    <w:name w:val="heading 1"/>
    <w:basedOn w:val="Normal"/>
    <w:next w:val="Normal"/>
    <w:link w:val="Heading1Char"/>
    <w:uiPriority w:val="9"/>
    <w:qFormat/>
    <w:rsid w:val="000F393E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393E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393E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393E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393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393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393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393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393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393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393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393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393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393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393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393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393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393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F393E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F393E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0F393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393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F393E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0F393E"/>
    <w:rPr>
      <w:b/>
      <w:bCs/>
      <w:spacing w:val="0"/>
    </w:rPr>
  </w:style>
  <w:style w:type="character" w:styleId="Emphasis">
    <w:name w:val="Emphasis"/>
    <w:uiPriority w:val="20"/>
    <w:qFormat/>
    <w:rsid w:val="000F393E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0F393E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0F393E"/>
  </w:style>
  <w:style w:type="paragraph" w:styleId="ListParagraph">
    <w:name w:val="List Paragraph"/>
    <w:basedOn w:val="Normal"/>
    <w:uiPriority w:val="34"/>
    <w:qFormat/>
    <w:rsid w:val="000F393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F393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0F393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393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393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0F393E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0F393E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0F393E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0F393E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0F393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393E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F76E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2014-09-13T18:53:00Z</dcterms:created>
  <dcterms:modified xsi:type="dcterms:W3CDTF">2014-09-13T18:57:00Z</dcterms:modified>
</cp:coreProperties>
</file>